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Goldfine 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30,614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30,183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29, 2023, the reporting person was granted 6,000 restricted stock units, vesting in four equal annual installments on the first four anniversaries of September 29, 2023, subject to continued employment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Leigh Goldfine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Leigh Goldfine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669"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1345</Words>
  <Characters>7182</Characters>
  <CharactersWithSpaces>8391</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